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FB2705">
        <w:rPr>
          <w:rFonts w:ascii="Times New Roman" w:hAnsi="Times New Roman"/>
          <w:sz w:val="24"/>
          <w:szCs w:val="24"/>
          <w:lang w:val="pl-PL"/>
        </w:rPr>
        <w:t>j spisa: St-1473/13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FB2705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MEGAFLEX</w:t>
      </w:r>
      <w:r w:rsidR="00E25982" w:rsidRPr="0088268B">
        <w:rPr>
          <w:rFonts w:ascii="Times New Roman" w:hAnsi="Times New Roman"/>
          <w:b/>
          <w:sz w:val="24"/>
          <w:szCs w:val="24"/>
          <w:lang w:val="pl-PL"/>
        </w:rPr>
        <w:t xml:space="preserve"> d.o.o.- u stečaju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 w:rsidR="00DF4A0D">
        <w:rPr>
          <w:rFonts w:ascii="Times New Roman" w:hAnsi="Times New Roman"/>
          <w:sz w:val="24"/>
          <w:szCs w:val="24"/>
          <w:lang w:val="pl-PL"/>
        </w:rPr>
        <w:t xml:space="preserve"> Sisak, Obrtnička 10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, OIB: </w:t>
      </w:r>
      <w:r w:rsidR="00DF4A0D">
        <w:rPr>
          <w:rFonts w:ascii="Times New Roman" w:hAnsi="Times New Roman"/>
          <w:sz w:val="24"/>
          <w:szCs w:val="24"/>
          <w:lang w:val="pl-PL"/>
        </w:rPr>
        <w:t>70278578937</w:t>
      </w:r>
    </w:p>
    <w:p w:rsidR="00825222" w:rsidRDefault="00825222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825222" w:rsidRDefault="00825222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928A8" w:rsidRPr="00A65D01" w:rsidRDefault="000E1F39" w:rsidP="009C39AD">
      <w:pPr>
        <w:numPr>
          <w:ilvl w:val="0"/>
          <w:numId w:val="6"/>
        </w:numPr>
        <w:ind w:left="567" w:hanging="567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F6059A">
        <w:rPr>
          <w:rFonts w:ascii="Times New Roman" w:hAnsi="Times New Roman"/>
          <w:sz w:val="24"/>
          <w:szCs w:val="24"/>
          <w:lang w:val="pl-PL"/>
        </w:rPr>
        <w:t xml:space="preserve">OSTUPKA U RAZDOBLJU </w:t>
      </w:r>
      <w:r w:rsidR="009C39AD">
        <w:rPr>
          <w:rFonts w:ascii="Times New Roman" w:hAnsi="Times New Roman"/>
          <w:sz w:val="24"/>
          <w:szCs w:val="24"/>
          <w:lang w:val="pl-PL"/>
        </w:rPr>
        <w:t>OD</w:t>
      </w:r>
      <w:r w:rsidR="00F6059A">
        <w:rPr>
          <w:rFonts w:ascii="Times New Roman" w:hAnsi="Times New Roman"/>
          <w:sz w:val="24"/>
          <w:szCs w:val="24"/>
          <w:lang w:val="pl-PL"/>
        </w:rPr>
        <w:t xml:space="preserve"> 1</w:t>
      </w:r>
      <w:r w:rsidR="0048122D">
        <w:rPr>
          <w:rFonts w:ascii="Times New Roman" w:hAnsi="Times New Roman"/>
          <w:sz w:val="24"/>
          <w:szCs w:val="24"/>
          <w:lang w:val="pl-PL"/>
        </w:rPr>
        <w:t>4.06</w:t>
      </w:r>
      <w:r w:rsidR="0067544D">
        <w:rPr>
          <w:rFonts w:ascii="Times New Roman" w:hAnsi="Times New Roman"/>
          <w:sz w:val="24"/>
          <w:szCs w:val="24"/>
          <w:lang w:val="pl-PL"/>
        </w:rPr>
        <w:t>.201</w:t>
      </w:r>
      <w:r w:rsidR="00D7577A">
        <w:rPr>
          <w:rFonts w:ascii="Times New Roman" w:hAnsi="Times New Roman"/>
          <w:sz w:val="24"/>
          <w:szCs w:val="24"/>
          <w:lang w:val="pl-PL"/>
        </w:rPr>
        <w:t>6</w:t>
      </w:r>
      <w:r w:rsidR="0048122D">
        <w:rPr>
          <w:rFonts w:ascii="Times New Roman" w:hAnsi="Times New Roman"/>
          <w:sz w:val="24"/>
          <w:szCs w:val="24"/>
          <w:lang w:val="pl-PL"/>
        </w:rPr>
        <w:t>. DO 14.09</w:t>
      </w:r>
      <w:r w:rsidR="009C39AD">
        <w:rPr>
          <w:rFonts w:ascii="Times New Roman" w:hAnsi="Times New Roman"/>
          <w:sz w:val="24"/>
          <w:szCs w:val="24"/>
          <w:lang w:val="pl-PL"/>
        </w:rPr>
        <w:t>.2016. GODINE</w:t>
      </w:r>
    </w:p>
    <w:p w:rsidR="005B3A97" w:rsidRDefault="00C11A6A" w:rsidP="003E0F04">
      <w:pPr>
        <w:spacing w:after="0"/>
        <w:ind w:left="567" w:hanging="283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 </w:t>
      </w:r>
      <w:r w:rsidR="00D450FC" w:rsidRPr="00D450FC">
        <w:rPr>
          <w:rFonts w:ascii="Times New Roman" w:hAnsi="Times New Roman"/>
          <w:sz w:val="24"/>
          <w:szCs w:val="24"/>
          <w:lang w:val="pl-PL"/>
        </w:rPr>
        <w:t>Dana</w:t>
      </w:r>
      <w:r w:rsidR="00D450FC">
        <w:rPr>
          <w:rFonts w:ascii="Times New Roman" w:hAnsi="Times New Roman"/>
          <w:sz w:val="24"/>
          <w:szCs w:val="24"/>
          <w:lang w:val="pl-PL"/>
        </w:rPr>
        <w:t xml:space="preserve"> 27. srpnja 2016. godine održano je ročište za diobu kupovnine u prostorijama Trgovačkog suda u Zagrebu.</w:t>
      </w:r>
    </w:p>
    <w:p w:rsidR="003E0F04" w:rsidRDefault="003E0F04" w:rsidP="003E0F04">
      <w:pPr>
        <w:spacing w:after="0"/>
        <w:ind w:left="567" w:hanging="283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25222" w:rsidRDefault="00EC3387" w:rsidP="00EC3387">
      <w:pPr>
        <w:ind w:left="567" w:hanging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-   Na sud sam predala Prijedlog za doznaku sredstava sukladno</w:t>
      </w:r>
      <w:r w:rsidRPr="00EC3387"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zaključcima sa </w:t>
      </w:r>
      <w:r w:rsidRPr="00EC3387">
        <w:rPr>
          <w:rFonts w:ascii="Times New Roman" w:hAnsi="Times New Roman"/>
          <w:sz w:val="24"/>
          <w:szCs w:val="24"/>
          <w:lang w:val="pl-PL"/>
        </w:rPr>
        <w:t xml:space="preserve">ročišta za diobu kupovnine održanog dana 27. srpnja 2016. </w:t>
      </w:r>
      <w:r>
        <w:rPr>
          <w:rFonts w:ascii="Times New Roman" w:hAnsi="Times New Roman"/>
          <w:sz w:val="24"/>
          <w:szCs w:val="24"/>
          <w:lang w:val="pl-PL"/>
        </w:rPr>
        <w:t>g</w:t>
      </w:r>
      <w:r w:rsidRPr="00EC3387">
        <w:rPr>
          <w:rFonts w:ascii="Times New Roman" w:hAnsi="Times New Roman"/>
          <w:sz w:val="24"/>
          <w:szCs w:val="24"/>
          <w:lang w:val="pl-PL"/>
        </w:rPr>
        <w:t>odine</w:t>
      </w:r>
      <w:r>
        <w:rPr>
          <w:rFonts w:ascii="Times New Roman" w:hAnsi="Times New Roman"/>
          <w:sz w:val="24"/>
          <w:szCs w:val="24"/>
          <w:lang w:val="pl-PL"/>
        </w:rPr>
        <w:t xml:space="preserve"> po kojem će se doznačiti sredstva od kupovine razlučnom vjerovniku B2 Kapital d.o.o.</w:t>
      </w:r>
    </w:p>
    <w:p w:rsidR="003E0F04" w:rsidRDefault="003E0F04" w:rsidP="00EC3387">
      <w:pPr>
        <w:ind w:left="567" w:hanging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-   Dana 13. rujna 2016. godine doneseno je rješenje St-1473/13, Trgovački sud u Zagrebu, kojim je određeno namirenje razlučnog vjerovnika te isplata troškova stečajnom dužniku. </w:t>
      </w:r>
    </w:p>
    <w:p w:rsidR="00825222" w:rsidRDefault="00825222" w:rsidP="00B877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91B7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C50FD" w:rsidRDefault="00CC50FD" w:rsidP="00825222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    Unovčena je sva imovina stečajnog dužnika.</w:t>
      </w:r>
    </w:p>
    <w:p w:rsidR="00972733" w:rsidRDefault="002E38C1" w:rsidP="00A97470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CC50FD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sada nije 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obavljena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ni jedna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 diob</w:t>
      </w:r>
      <w:r w:rsidR="00A97470">
        <w:rPr>
          <w:rFonts w:ascii="Times New Roman" w:hAnsi="Times New Roman"/>
          <w:sz w:val="24"/>
          <w:szCs w:val="24"/>
          <w:lang w:val="pl-PL"/>
        </w:rPr>
        <w:t>a vjerovnicima.</w:t>
      </w:r>
    </w:p>
    <w:p w:rsidR="00A97470" w:rsidRDefault="003C2B2D" w:rsidP="008158D5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CC50FD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S</w:t>
      </w:r>
      <w:r w:rsidR="00314363">
        <w:rPr>
          <w:rFonts w:ascii="Times New Roman" w:hAnsi="Times New Roman"/>
          <w:sz w:val="24"/>
          <w:szCs w:val="24"/>
          <w:lang w:val="pl-PL"/>
        </w:rPr>
        <w:t>tečajni dužnik nema zaposle</w:t>
      </w:r>
      <w:r w:rsidR="008158D5">
        <w:rPr>
          <w:rFonts w:ascii="Times New Roman" w:hAnsi="Times New Roman"/>
          <w:sz w:val="24"/>
          <w:szCs w:val="24"/>
          <w:lang w:val="pl-PL"/>
        </w:rPr>
        <w:t>nih radnika.</w:t>
      </w:r>
    </w:p>
    <w:p w:rsidR="00A97470" w:rsidRDefault="00A97470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E24F3" w:rsidRDefault="005840D2" w:rsidP="00825222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783A4B">
        <w:rPr>
          <w:rFonts w:ascii="Times New Roman" w:hAnsi="Times New Roman"/>
          <w:sz w:val="24"/>
          <w:szCs w:val="24"/>
          <w:lang w:val="pl-PL"/>
        </w:rPr>
        <w:t xml:space="preserve">Nastavno se daje Izvješće o 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ostva</w:t>
      </w:r>
      <w:r w:rsidR="007D1995">
        <w:rPr>
          <w:rFonts w:ascii="Times New Roman" w:hAnsi="Times New Roman"/>
          <w:sz w:val="24"/>
          <w:szCs w:val="24"/>
          <w:lang w:val="pl-PL"/>
        </w:rPr>
        <w:t xml:space="preserve">renim troškovima u periodu do </w:t>
      </w:r>
      <w:r w:rsidR="005B3A97">
        <w:rPr>
          <w:rFonts w:ascii="Times New Roman" w:hAnsi="Times New Roman"/>
          <w:sz w:val="24"/>
          <w:szCs w:val="24"/>
          <w:lang w:val="pl-PL"/>
        </w:rPr>
        <w:t>1</w:t>
      </w:r>
      <w:r w:rsidR="00F4571E">
        <w:rPr>
          <w:rFonts w:ascii="Times New Roman" w:hAnsi="Times New Roman"/>
          <w:sz w:val="24"/>
          <w:szCs w:val="24"/>
          <w:lang w:val="pl-PL"/>
        </w:rPr>
        <w:t>3</w:t>
      </w:r>
      <w:r w:rsidR="005B3A97">
        <w:rPr>
          <w:rFonts w:ascii="Times New Roman" w:hAnsi="Times New Roman"/>
          <w:sz w:val="24"/>
          <w:szCs w:val="24"/>
          <w:lang w:val="pl-PL"/>
        </w:rPr>
        <w:t>.0</w:t>
      </w:r>
      <w:r w:rsidR="00D23D7B">
        <w:rPr>
          <w:rFonts w:ascii="Times New Roman" w:hAnsi="Times New Roman"/>
          <w:sz w:val="24"/>
          <w:szCs w:val="24"/>
          <w:lang w:val="pl-PL"/>
        </w:rPr>
        <w:t>9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. 201</w:t>
      </w:r>
      <w:r w:rsidR="005B3A97">
        <w:rPr>
          <w:rFonts w:ascii="Times New Roman" w:hAnsi="Times New Roman"/>
          <w:sz w:val="24"/>
          <w:szCs w:val="24"/>
          <w:lang w:val="pl-PL"/>
        </w:rPr>
        <w:t>6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E10AB">
        <w:rPr>
          <w:rFonts w:ascii="Times New Roman" w:hAnsi="Times New Roman"/>
          <w:sz w:val="24"/>
          <w:szCs w:val="24"/>
          <w:lang w:val="pl-PL"/>
        </w:rPr>
        <w:t>g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odine</w:t>
      </w:r>
      <w:r w:rsidR="00F2011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tbl>
      <w:tblPr>
        <w:tblW w:w="9000" w:type="dxa"/>
        <w:tblInd w:w="93" w:type="dxa"/>
        <w:tblLook w:val="04A0" w:firstRow="1" w:lastRow="0" w:firstColumn="1" w:lastColumn="0" w:noHBand="0" w:noVBand="1"/>
      </w:tblPr>
      <w:tblGrid>
        <w:gridCol w:w="698"/>
        <w:gridCol w:w="4983"/>
        <w:gridCol w:w="222"/>
        <w:gridCol w:w="222"/>
        <w:gridCol w:w="1535"/>
        <w:gridCol w:w="1535"/>
      </w:tblGrid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  NA DAN 14.06.2016</w:t>
            </w:r>
            <w:r w:rsidR="00825222"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26.994,45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26.859,50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134,95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263,65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13,65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najma imovine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kupaca-prije stečaja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27.258,10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1.721,02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108,19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20,60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javne objave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održavanja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PDV-a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2.490,61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osiguranja imovine i steč.upravitelja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118,20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1.250,00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komunalne naknade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 w:rsidR="00825222"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opovrat pozajmica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naknade za uređenje voda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224,03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14.06.2016.GODINE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25.537,08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24.922,73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614,35</w:t>
            </w:r>
          </w:p>
        </w:tc>
      </w:tr>
      <w:tr w:rsidR="00825222" w:rsidRPr="00825222" w:rsidTr="00825222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252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825222" w:rsidP="0082522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222" w:rsidRPr="00825222" w:rsidRDefault="00D23D7B" w:rsidP="0082522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27.258,10</w:t>
            </w:r>
          </w:p>
        </w:tc>
      </w:tr>
    </w:tbl>
    <w:p w:rsidR="003547B0" w:rsidRDefault="003547B0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825222" w:rsidRDefault="00825222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>III. RADNJE KOJE ĆE SE PODUZETI U NAREDNOM RAZDOBLJU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E1001" w:rsidRPr="001E24F3" w:rsidRDefault="003E0F04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Nakon što se doznače sredstva sukladno rješenju o namirenju, isplatiti će se dospjeli troškovi stečajne mase, te predložiti postupanje po članku 203. Stečajnog zakona.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825222" w:rsidRDefault="00825222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E1001" w:rsidRPr="001E24F3" w:rsidRDefault="003E1001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 xml:space="preserve">Mjesto i datum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>Stečajni upravitelj</w:t>
      </w:r>
    </w:p>
    <w:p w:rsidR="001E24F3" w:rsidRPr="001E24F3" w:rsidRDefault="000F6D6C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Zagreb, 1</w:t>
      </w:r>
      <w:r w:rsidR="005B3A97">
        <w:rPr>
          <w:rFonts w:ascii="Times New Roman" w:hAnsi="Times New Roman"/>
          <w:sz w:val="24"/>
          <w:lang w:val="pl-PL"/>
        </w:rPr>
        <w:t>4</w:t>
      </w:r>
      <w:r w:rsidR="00C61C30">
        <w:rPr>
          <w:rFonts w:ascii="Times New Roman" w:hAnsi="Times New Roman"/>
          <w:sz w:val="24"/>
          <w:lang w:val="pl-PL"/>
        </w:rPr>
        <w:t>.</w:t>
      </w:r>
      <w:r w:rsidR="005B3A97">
        <w:rPr>
          <w:rFonts w:ascii="Times New Roman" w:hAnsi="Times New Roman"/>
          <w:sz w:val="24"/>
          <w:lang w:val="pl-PL"/>
        </w:rPr>
        <w:t>0</w:t>
      </w:r>
      <w:r w:rsidR="00EC3387">
        <w:rPr>
          <w:rFonts w:ascii="Times New Roman" w:hAnsi="Times New Roman"/>
          <w:sz w:val="24"/>
          <w:lang w:val="pl-PL"/>
        </w:rPr>
        <w:t>9</w:t>
      </w:r>
      <w:r w:rsidR="005B3A97">
        <w:rPr>
          <w:rFonts w:ascii="Times New Roman" w:hAnsi="Times New Roman"/>
          <w:sz w:val="24"/>
          <w:lang w:val="pl-PL"/>
        </w:rPr>
        <w:t>.2016</w:t>
      </w:r>
      <w:r w:rsidR="001E24F3" w:rsidRPr="001E24F3">
        <w:rPr>
          <w:rFonts w:ascii="Times New Roman" w:hAnsi="Times New Roman"/>
          <w:sz w:val="24"/>
          <w:lang w:val="pl-PL"/>
        </w:rPr>
        <w:t>.                                                               Davorka Huljev</w:t>
      </w:r>
    </w:p>
    <w:sectPr w:rsidR="001E24F3" w:rsidRPr="001E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11"/>
  </w:num>
  <w:num w:numId="7">
    <w:abstractNumId w:val="4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10C7C"/>
    <w:rsid w:val="000200A3"/>
    <w:rsid w:val="00035F4C"/>
    <w:rsid w:val="00071CD7"/>
    <w:rsid w:val="00084CE3"/>
    <w:rsid w:val="00086325"/>
    <w:rsid w:val="00091B74"/>
    <w:rsid w:val="000E1F39"/>
    <w:rsid w:val="000F6D6C"/>
    <w:rsid w:val="00156358"/>
    <w:rsid w:val="001E24F3"/>
    <w:rsid w:val="001E6886"/>
    <w:rsid w:val="00202897"/>
    <w:rsid w:val="00256010"/>
    <w:rsid w:val="00267F19"/>
    <w:rsid w:val="0027786C"/>
    <w:rsid w:val="00277B6A"/>
    <w:rsid w:val="002C1219"/>
    <w:rsid w:val="002D3E06"/>
    <w:rsid w:val="002E38C1"/>
    <w:rsid w:val="002F4D73"/>
    <w:rsid w:val="00301A38"/>
    <w:rsid w:val="00314363"/>
    <w:rsid w:val="00320E0E"/>
    <w:rsid w:val="003547B0"/>
    <w:rsid w:val="00361561"/>
    <w:rsid w:val="00370F67"/>
    <w:rsid w:val="0037782A"/>
    <w:rsid w:val="0038572E"/>
    <w:rsid w:val="003A089C"/>
    <w:rsid w:val="003A6E56"/>
    <w:rsid w:val="003C2B2D"/>
    <w:rsid w:val="003E0F04"/>
    <w:rsid w:val="003E1001"/>
    <w:rsid w:val="00423EDB"/>
    <w:rsid w:val="00477566"/>
    <w:rsid w:val="0048122D"/>
    <w:rsid w:val="004C3AAF"/>
    <w:rsid w:val="004C4F76"/>
    <w:rsid w:val="004E113C"/>
    <w:rsid w:val="00522636"/>
    <w:rsid w:val="00554469"/>
    <w:rsid w:val="005840D2"/>
    <w:rsid w:val="0059609F"/>
    <w:rsid w:val="005B2966"/>
    <w:rsid w:val="005B3A97"/>
    <w:rsid w:val="005E252E"/>
    <w:rsid w:val="005E6F6F"/>
    <w:rsid w:val="00614FC9"/>
    <w:rsid w:val="0066544A"/>
    <w:rsid w:val="0067544D"/>
    <w:rsid w:val="00682EB6"/>
    <w:rsid w:val="006D41E5"/>
    <w:rsid w:val="006F3CAB"/>
    <w:rsid w:val="00707BD1"/>
    <w:rsid w:val="007241FB"/>
    <w:rsid w:val="007335AE"/>
    <w:rsid w:val="007611AF"/>
    <w:rsid w:val="0076282D"/>
    <w:rsid w:val="0076502B"/>
    <w:rsid w:val="00783A4B"/>
    <w:rsid w:val="007928A8"/>
    <w:rsid w:val="00797BF5"/>
    <w:rsid w:val="007A4AA9"/>
    <w:rsid w:val="007D1995"/>
    <w:rsid w:val="008158D5"/>
    <w:rsid w:val="00825222"/>
    <w:rsid w:val="008512FB"/>
    <w:rsid w:val="00855516"/>
    <w:rsid w:val="008677DF"/>
    <w:rsid w:val="0088268B"/>
    <w:rsid w:val="008A4994"/>
    <w:rsid w:val="008C05EA"/>
    <w:rsid w:val="008D4DDD"/>
    <w:rsid w:val="008E10AB"/>
    <w:rsid w:val="009525D4"/>
    <w:rsid w:val="00972733"/>
    <w:rsid w:val="00986BA8"/>
    <w:rsid w:val="009933E6"/>
    <w:rsid w:val="009C39AD"/>
    <w:rsid w:val="009E645E"/>
    <w:rsid w:val="00A50A47"/>
    <w:rsid w:val="00A65D01"/>
    <w:rsid w:val="00A7143A"/>
    <w:rsid w:val="00A75110"/>
    <w:rsid w:val="00A97470"/>
    <w:rsid w:val="00AD4F62"/>
    <w:rsid w:val="00B23176"/>
    <w:rsid w:val="00B47865"/>
    <w:rsid w:val="00B877F9"/>
    <w:rsid w:val="00B95069"/>
    <w:rsid w:val="00BF1284"/>
    <w:rsid w:val="00BF2F2B"/>
    <w:rsid w:val="00BF320B"/>
    <w:rsid w:val="00C11A6A"/>
    <w:rsid w:val="00C2455F"/>
    <w:rsid w:val="00C61C30"/>
    <w:rsid w:val="00C61F72"/>
    <w:rsid w:val="00C76B31"/>
    <w:rsid w:val="00C95545"/>
    <w:rsid w:val="00CA030D"/>
    <w:rsid w:val="00CA125C"/>
    <w:rsid w:val="00CC50FD"/>
    <w:rsid w:val="00CF3438"/>
    <w:rsid w:val="00D23D7B"/>
    <w:rsid w:val="00D40F8A"/>
    <w:rsid w:val="00D44D5E"/>
    <w:rsid w:val="00D450FC"/>
    <w:rsid w:val="00D539B8"/>
    <w:rsid w:val="00D74612"/>
    <w:rsid w:val="00D7577A"/>
    <w:rsid w:val="00DF4A0D"/>
    <w:rsid w:val="00E1376C"/>
    <w:rsid w:val="00E163B5"/>
    <w:rsid w:val="00E214D4"/>
    <w:rsid w:val="00E25982"/>
    <w:rsid w:val="00E775B2"/>
    <w:rsid w:val="00E879AF"/>
    <w:rsid w:val="00EC3387"/>
    <w:rsid w:val="00EE2C85"/>
    <w:rsid w:val="00F2011E"/>
    <w:rsid w:val="00F30342"/>
    <w:rsid w:val="00F4571E"/>
    <w:rsid w:val="00F4718D"/>
    <w:rsid w:val="00F6059A"/>
    <w:rsid w:val="00F611D7"/>
    <w:rsid w:val="00F9270E"/>
    <w:rsid w:val="00FB270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  <w:style w:type="character" w:styleId="Hiperveza">
    <w:name w:val="Hyperlink"/>
    <w:uiPriority w:val="99"/>
    <w:unhideWhenUsed/>
    <w:rsid w:val="002778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  <w:style w:type="character" w:styleId="Hiperveza">
    <w:name w:val="Hyperlink"/>
    <w:uiPriority w:val="99"/>
    <w:unhideWhenUsed/>
    <w:rsid w:val="002778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0684E-F51F-4C47-954B-C480F61BC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2016-09-13T14:26:00Z</cp:lastPrinted>
  <dcterms:created xsi:type="dcterms:W3CDTF">2016-09-15T06:03:00Z</dcterms:created>
  <dcterms:modified xsi:type="dcterms:W3CDTF">2016-09-15T06:03:00Z</dcterms:modified>
</cp:coreProperties>
</file>